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098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附件：</w:t>
      </w:r>
    </w:p>
    <w:p w14:paraId="51C584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安全生产、生态环保技术服务采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购项目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报价表</w:t>
      </w:r>
    </w:p>
    <w:tbl>
      <w:tblPr>
        <w:tblStyle w:val="5"/>
        <w:tblpPr w:leftFromText="180" w:rightFromText="180" w:vertAnchor="text" w:horzAnchor="page" w:tblpX="2002" w:tblpY="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10"/>
        <w:gridCol w:w="2492"/>
        <w:gridCol w:w="1375"/>
        <w:gridCol w:w="1937"/>
        <w:gridCol w:w="1166"/>
      </w:tblGrid>
      <w:tr w14:paraId="19BE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0" w:type="dxa"/>
            <w:vAlign w:val="center"/>
          </w:tcPr>
          <w:p w14:paraId="3410081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  号</w:t>
            </w:r>
          </w:p>
        </w:tc>
        <w:tc>
          <w:tcPr>
            <w:tcW w:w="1010" w:type="dxa"/>
            <w:vAlign w:val="center"/>
          </w:tcPr>
          <w:p w14:paraId="15F6EA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  目</w:t>
            </w:r>
          </w:p>
        </w:tc>
        <w:tc>
          <w:tcPr>
            <w:tcW w:w="2492" w:type="dxa"/>
            <w:vAlign w:val="center"/>
          </w:tcPr>
          <w:p w14:paraId="44E96B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科  目</w:t>
            </w:r>
          </w:p>
        </w:tc>
        <w:tc>
          <w:tcPr>
            <w:tcW w:w="1375" w:type="dxa"/>
            <w:vAlign w:val="center"/>
          </w:tcPr>
          <w:p w14:paraId="41A0719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时  间</w:t>
            </w:r>
          </w:p>
        </w:tc>
        <w:tc>
          <w:tcPr>
            <w:tcW w:w="1937" w:type="dxa"/>
            <w:vAlign w:val="center"/>
          </w:tcPr>
          <w:p w14:paraId="0851DFA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1166" w:type="dxa"/>
            <w:vAlign w:val="center"/>
          </w:tcPr>
          <w:p w14:paraId="1F71C798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  价（元）</w:t>
            </w:r>
          </w:p>
        </w:tc>
      </w:tr>
      <w:tr w14:paraId="5B03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0" w:type="dxa"/>
            <w:vMerge w:val="restart"/>
            <w:vAlign w:val="center"/>
          </w:tcPr>
          <w:p w14:paraId="3C48C5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10" w:type="dxa"/>
            <w:vMerge w:val="restart"/>
            <w:vAlign w:val="center"/>
          </w:tcPr>
          <w:p w14:paraId="762396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专项项目</w:t>
            </w:r>
          </w:p>
        </w:tc>
        <w:tc>
          <w:tcPr>
            <w:tcW w:w="2492" w:type="dxa"/>
            <w:vAlign w:val="center"/>
          </w:tcPr>
          <w:p w14:paraId="3AB70F1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1.2025年全面修订应急预案（公司本部、绕城高速管理所、加油站、事兴检测公司、瑞天房产分公司）、进行专家评审，完成备案</w:t>
            </w:r>
          </w:p>
        </w:tc>
        <w:tc>
          <w:tcPr>
            <w:tcW w:w="1375" w:type="dxa"/>
            <w:vAlign w:val="center"/>
          </w:tcPr>
          <w:p w14:paraId="23E13BD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2025年8月前完成</w:t>
            </w:r>
          </w:p>
        </w:tc>
        <w:tc>
          <w:tcPr>
            <w:tcW w:w="1937" w:type="dxa"/>
            <w:vAlign w:val="center"/>
          </w:tcPr>
          <w:p w14:paraId="7EA4E09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公司本部、绕城高速管理所、加油站、瑞天房产分公司、事兴检测公司</w:t>
            </w:r>
          </w:p>
        </w:tc>
        <w:tc>
          <w:tcPr>
            <w:tcW w:w="1166" w:type="dxa"/>
          </w:tcPr>
          <w:p w14:paraId="6C0383F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C1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40" w:type="dxa"/>
            <w:vMerge w:val="continue"/>
          </w:tcPr>
          <w:p w14:paraId="37BB34E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Merge w:val="continue"/>
          </w:tcPr>
          <w:p w14:paraId="23F04E0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2922F56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2.对现有安全生产清单制进行修订</w:t>
            </w:r>
          </w:p>
        </w:tc>
        <w:tc>
          <w:tcPr>
            <w:tcW w:w="1375" w:type="dxa"/>
            <w:vAlign w:val="center"/>
          </w:tcPr>
          <w:p w14:paraId="73531B5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2025年8月前完成</w:t>
            </w:r>
          </w:p>
        </w:tc>
        <w:tc>
          <w:tcPr>
            <w:tcW w:w="1937" w:type="dxa"/>
            <w:vAlign w:val="center"/>
          </w:tcPr>
          <w:p w14:paraId="31DDDA4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公司本部、绕城高速管理所、加油站、瑞天房产分公司、事兴检测公司、富乐文明劝导所、南湖文明劝导所、花园文明劝导所、平政文明劝导所</w:t>
            </w:r>
          </w:p>
        </w:tc>
        <w:tc>
          <w:tcPr>
            <w:tcW w:w="1166" w:type="dxa"/>
            <w:vAlign w:val="center"/>
          </w:tcPr>
          <w:p w14:paraId="6FAABEA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C24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0" w:type="dxa"/>
            <w:vMerge w:val="continue"/>
          </w:tcPr>
          <w:p w14:paraId="08DBA09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Merge w:val="continue"/>
          </w:tcPr>
          <w:p w14:paraId="3FE5FA0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75B60B4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3.安全生产风险分级管控和隐患排查治理双重机制建设</w:t>
            </w:r>
          </w:p>
        </w:tc>
        <w:tc>
          <w:tcPr>
            <w:tcW w:w="1375" w:type="dxa"/>
            <w:vAlign w:val="center"/>
          </w:tcPr>
          <w:p w14:paraId="00E9EEB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2025年8月前完成</w:t>
            </w:r>
          </w:p>
        </w:tc>
        <w:tc>
          <w:tcPr>
            <w:tcW w:w="1937" w:type="dxa"/>
            <w:vAlign w:val="center"/>
          </w:tcPr>
          <w:p w14:paraId="71532BD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公司本部、绕城高速管理所、加油站、瑞天房产分公司、事兴检测公司</w:t>
            </w:r>
          </w:p>
        </w:tc>
        <w:tc>
          <w:tcPr>
            <w:tcW w:w="1166" w:type="dxa"/>
          </w:tcPr>
          <w:p w14:paraId="0657962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8BB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0" w:type="dxa"/>
            <w:vMerge w:val="restart"/>
            <w:vAlign w:val="center"/>
          </w:tcPr>
          <w:p w14:paraId="106D4F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10" w:type="dxa"/>
            <w:vMerge w:val="restart"/>
            <w:vAlign w:val="center"/>
          </w:tcPr>
          <w:p w14:paraId="2F0E09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安全管家服务</w:t>
            </w:r>
          </w:p>
        </w:tc>
        <w:tc>
          <w:tcPr>
            <w:tcW w:w="2492" w:type="dxa"/>
            <w:vAlign w:val="center"/>
          </w:tcPr>
          <w:p w14:paraId="3C9DADA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1.安全管理制度体系建设</w:t>
            </w:r>
          </w:p>
        </w:tc>
        <w:tc>
          <w:tcPr>
            <w:tcW w:w="1375" w:type="dxa"/>
            <w:vAlign w:val="center"/>
          </w:tcPr>
          <w:p w14:paraId="652B2BC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2025年8月前完成，每年根据实际情况完善</w:t>
            </w:r>
          </w:p>
        </w:tc>
        <w:tc>
          <w:tcPr>
            <w:tcW w:w="1937" w:type="dxa"/>
            <w:vAlign w:val="center"/>
          </w:tcPr>
          <w:p w14:paraId="5E698F2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公司本部、绕城高速管理所、加油站、瑞天房产分公司、事兴检测公司</w:t>
            </w:r>
          </w:p>
        </w:tc>
        <w:tc>
          <w:tcPr>
            <w:tcW w:w="1166" w:type="dxa"/>
          </w:tcPr>
          <w:p w14:paraId="773891C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051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vMerge w:val="continue"/>
          </w:tcPr>
          <w:p w14:paraId="0404933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Merge w:val="continue"/>
          </w:tcPr>
          <w:p w14:paraId="033ADF6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100F9A8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2.定期开展安全检查隐患排查（安全生产、职业健康等。负责邀请专家参加。出具报告）</w:t>
            </w:r>
          </w:p>
        </w:tc>
        <w:tc>
          <w:tcPr>
            <w:tcW w:w="1375" w:type="dxa"/>
            <w:vAlign w:val="center"/>
          </w:tcPr>
          <w:p w14:paraId="44054043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每季度一次</w:t>
            </w:r>
          </w:p>
        </w:tc>
        <w:tc>
          <w:tcPr>
            <w:tcW w:w="1937" w:type="dxa"/>
            <w:vAlign w:val="center"/>
          </w:tcPr>
          <w:p w14:paraId="41DB44D3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214A1AF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公司本部、绕城高速管理所、加油站、瑞天房产分公司、事兴检测公司</w:t>
            </w:r>
          </w:p>
        </w:tc>
        <w:tc>
          <w:tcPr>
            <w:tcW w:w="1166" w:type="dxa"/>
            <w:vAlign w:val="center"/>
          </w:tcPr>
          <w:p w14:paraId="1AE0AF7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992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40" w:type="dxa"/>
            <w:vMerge w:val="continue"/>
          </w:tcPr>
          <w:p w14:paraId="6ECDD98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Merge w:val="continue"/>
          </w:tcPr>
          <w:p w14:paraId="082DE8B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56F411BB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3.定期开展安全生产教育培训</w:t>
            </w:r>
          </w:p>
        </w:tc>
        <w:tc>
          <w:tcPr>
            <w:tcW w:w="1375" w:type="dxa"/>
            <w:vAlign w:val="center"/>
          </w:tcPr>
          <w:p w14:paraId="009FFEB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每年两次</w:t>
            </w:r>
          </w:p>
        </w:tc>
        <w:tc>
          <w:tcPr>
            <w:tcW w:w="1937" w:type="dxa"/>
            <w:vAlign w:val="center"/>
          </w:tcPr>
          <w:p w14:paraId="7DB8C21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公司本部</w:t>
            </w:r>
          </w:p>
        </w:tc>
        <w:tc>
          <w:tcPr>
            <w:tcW w:w="1166" w:type="dxa"/>
            <w:vAlign w:val="center"/>
          </w:tcPr>
          <w:p w14:paraId="473AAD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992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40" w:type="dxa"/>
            <w:vMerge w:val="continue"/>
          </w:tcPr>
          <w:p w14:paraId="415E883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Merge w:val="continue"/>
          </w:tcPr>
          <w:p w14:paraId="7619D0B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2DFF8E3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4.开展安全应急演练</w:t>
            </w:r>
          </w:p>
        </w:tc>
        <w:tc>
          <w:tcPr>
            <w:tcW w:w="1375" w:type="dxa"/>
            <w:vAlign w:val="center"/>
          </w:tcPr>
          <w:p w14:paraId="76E30D4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每年一次</w:t>
            </w:r>
          </w:p>
        </w:tc>
        <w:tc>
          <w:tcPr>
            <w:tcW w:w="1937" w:type="dxa"/>
            <w:vAlign w:val="center"/>
          </w:tcPr>
          <w:p w14:paraId="2A564EC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绕城高速管理所</w:t>
            </w:r>
          </w:p>
        </w:tc>
        <w:tc>
          <w:tcPr>
            <w:tcW w:w="1166" w:type="dxa"/>
            <w:vAlign w:val="center"/>
          </w:tcPr>
          <w:p w14:paraId="3194111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C7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0" w:type="dxa"/>
            <w:vMerge w:val="continue"/>
          </w:tcPr>
          <w:p w14:paraId="171CC84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Merge w:val="continue"/>
          </w:tcPr>
          <w:p w14:paraId="5BB5B31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671DF36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5.危险源辨识与风险评估（出具报告）</w:t>
            </w:r>
          </w:p>
        </w:tc>
        <w:tc>
          <w:tcPr>
            <w:tcW w:w="1375" w:type="dxa"/>
            <w:vAlign w:val="center"/>
          </w:tcPr>
          <w:p w14:paraId="17F8A2C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每年一次</w:t>
            </w:r>
          </w:p>
        </w:tc>
        <w:tc>
          <w:tcPr>
            <w:tcW w:w="1937" w:type="dxa"/>
            <w:vAlign w:val="center"/>
          </w:tcPr>
          <w:p w14:paraId="4B7356D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公司本部、绕城高速管理所、加油站、瑞天房产分公司、事兴检测公司</w:t>
            </w:r>
          </w:p>
        </w:tc>
        <w:tc>
          <w:tcPr>
            <w:tcW w:w="1166" w:type="dxa"/>
            <w:vAlign w:val="center"/>
          </w:tcPr>
          <w:p w14:paraId="26D3A1D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045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vMerge w:val="continue"/>
          </w:tcPr>
          <w:p w14:paraId="0ABD140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Merge w:val="continue"/>
          </w:tcPr>
          <w:p w14:paraId="270E50A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7491890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6.建立安全生产突发事件响应机制</w:t>
            </w:r>
          </w:p>
        </w:tc>
        <w:tc>
          <w:tcPr>
            <w:tcW w:w="1375" w:type="dxa"/>
            <w:vAlign w:val="center"/>
          </w:tcPr>
          <w:p w14:paraId="2934290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2025年8月前完成。每年根据实际情况完善。</w:t>
            </w:r>
          </w:p>
        </w:tc>
        <w:tc>
          <w:tcPr>
            <w:tcW w:w="1937" w:type="dxa"/>
            <w:vAlign w:val="center"/>
          </w:tcPr>
          <w:p w14:paraId="593D7FC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公司本部</w:t>
            </w:r>
          </w:p>
        </w:tc>
        <w:tc>
          <w:tcPr>
            <w:tcW w:w="1166" w:type="dxa"/>
            <w:vAlign w:val="center"/>
          </w:tcPr>
          <w:p w14:paraId="7D28AB1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158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vMerge w:val="restart"/>
            <w:vAlign w:val="center"/>
          </w:tcPr>
          <w:p w14:paraId="35053F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10" w:type="dxa"/>
            <w:vMerge w:val="restart"/>
            <w:vAlign w:val="center"/>
          </w:tcPr>
          <w:p w14:paraId="2480AA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生态环保管家服务</w:t>
            </w:r>
          </w:p>
        </w:tc>
        <w:tc>
          <w:tcPr>
            <w:tcW w:w="2492" w:type="dxa"/>
            <w:vAlign w:val="center"/>
          </w:tcPr>
          <w:p w14:paraId="4AA5F9C3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1.生态环保责任体系建设</w:t>
            </w:r>
          </w:p>
        </w:tc>
        <w:tc>
          <w:tcPr>
            <w:tcW w:w="1375" w:type="dxa"/>
            <w:vAlign w:val="center"/>
          </w:tcPr>
          <w:p w14:paraId="6D46B88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2025年8月前完成。每年根据实际情况完善</w:t>
            </w:r>
          </w:p>
        </w:tc>
        <w:tc>
          <w:tcPr>
            <w:tcW w:w="1937" w:type="dxa"/>
            <w:vAlign w:val="center"/>
          </w:tcPr>
          <w:p w14:paraId="3BECCCF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公司本部、绕城高速管理所、加油站、瑞天房产分公司、事兴检测公司</w:t>
            </w:r>
          </w:p>
        </w:tc>
        <w:tc>
          <w:tcPr>
            <w:tcW w:w="1166" w:type="dxa"/>
            <w:vAlign w:val="center"/>
          </w:tcPr>
          <w:p w14:paraId="7DFAD24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FBC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vMerge w:val="continue"/>
          </w:tcPr>
          <w:p w14:paraId="2383905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Merge w:val="continue"/>
          </w:tcPr>
          <w:p w14:paraId="2A38BAD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7CD072E0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2.定期开展生态环保隐患排查（负责邀请专家参加，出具报告）</w:t>
            </w:r>
          </w:p>
        </w:tc>
        <w:tc>
          <w:tcPr>
            <w:tcW w:w="1375" w:type="dxa"/>
            <w:vAlign w:val="center"/>
          </w:tcPr>
          <w:p w14:paraId="717C78CE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每季度一次</w:t>
            </w:r>
          </w:p>
        </w:tc>
        <w:tc>
          <w:tcPr>
            <w:tcW w:w="1937" w:type="dxa"/>
            <w:vAlign w:val="center"/>
          </w:tcPr>
          <w:p w14:paraId="5BBF334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76469BF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公司本部、绕城高速管理所、加油站、瑞天房产分公司、事兴检测公司</w:t>
            </w:r>
          </w:p>
        </w:tc>
        <w:tc>
          <w:tcPr>
            <w:tcW w:w="1166" w:type="dxa"/>
            <w:vAlign w:val="center"/>
          </w:tcPr>
          <w:p w14:paraId="179D0A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7C4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vMerge w:val="continue"/>
          </w:tcPr>
          <w:p w14:paraId="6150592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Merge w:val="continue"/>
          </w:tcPr>
          <w:p w14:paraId="5C13D03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5462677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3.生态环保风险辨识（出具报告）</w:t>
            </w:r>
          </w:p>
        </w:tc>
        <w:tc>
          <w:tcPr>
            <w:tcW w:w="1375" w:type="dxa"/>
            <w:vAlign w:val="center"/>
          </w:tcPr>
          <w:p w14:paraId="0459805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每年一次</w:t>
            </w:r>
          </w:p>
        </w:tc>
        <w:tc>
          <w:tcPr>
            <w:tcW w:w="1937" w:type="dxa"/>
            <w:vAlign w:val="center"/>
          </w:tcPr>
          <w:p w14:paraId="3D115D0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公司本部、绕城高速管理所、加油站、瑞天房产分公司、事兴检测公司</w:t>
            </w:r>
          </w:p>
        </w:tc>
        <w:tc>
          <w:tcPr>
            <w:tcW w:w="1166" w:type="dxa"/>
            <w:vAlign w:val="center"/>
          </w:tcPr>
          <w:p w14:paraId="175795F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DE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vMerge w:val="continue"/>
          </w:tcPr>
          <w:p w14:paraId="0155672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Merge w:val="continue"/>
          </w:tcPr>
          <w:p w14:paraId="57CC67B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2C86D44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4.建立生态环保突发事件响应机制</w:t>
            </w:r>
          </w:p>
        </w:tc>
        <w:tc>
          <w:tcPr>
            <w:tcW w:w="1375" w:type="dxa"/>
            <w:vAlign w:val="center"/>
          </w:tcPr>
          <w:p w14:paraId="4D0FC38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2025年8月前完成。每年根据实际情况完善</w:t>
            </w:r>
          </w:p>
        </w:tc>
        <w:tc>
          <w:tcPr>
            <w:tcW w:w="1937" w:type="dxa"/>
            <w:vAlign w:val="center"/>
          </w:tcPr>
          <w:p w14:paraId="4B38A62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公司本部、绕城高速管理所、加油站、瑞天房产分公司、事兴检测公司</w:t>
            </w:r>
          </w:p>
        </w:tc>
        <w:tc>
          <w:tcPr>
            <w:tcW w:w="1166" w:type="dxa"/>
            <w:vAlign w:val="center"/>
          </w:tcPr>
          <w:p w14:paraId="5B985A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56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0" w:type="dxa"/>
            <w:gridSpan w:val="6"/>
            <w:vAlign w:val="center"/>
          </w:tcPr>
          <w:p w14:paraId="4DE33FF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合计报价：             （元）</w:t>
            </w:r>
          </w:p>
        </w:tc>
      </w:tr>
    </w:tbl>
    <w:p w14:paraId="4A555809">
      <w:pPr>
        <w:pStyle w:val="2"/>
        <w:rPr>
          <w:rFonts w:hint="eastAsia"/>
        </w:rPr>
      </w:pPr>
    </w:p>
    <w:p w14:paraId="6582D20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A70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832E8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832E8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36ABC"/>
    <w:rsid w:val="1F33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2025-03-21T07:57:00Z</dcterms:created>
  <dc:creator>文兴生</dc:creator>
  <cp:lastModifiedBy>文兴生</cp:lastModifiedBy>
  <dcterms:modified xsi:type="dcterms:W3CDTF">2025-03-21T07:57:59Z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2AA6079086A24EE8968FABFEC3289895_11</vt:lpwstr>
  </property>
  <property fmtid="{D5CDD505-2E9C-101B-9397-08002B2CF9AE}" pid="4" name="KSOTemplateDocerSaveRecord">
    <vt:lpwstr>eyJoZGlkIjoiNDEzNWIyNDUxN2JlNDdlZTA1ZDIxZjEyOTYzYzdiYzEiLCJ1c2VySWQiOiIxNjMzNDg3MzU0In0=</vt:lpwstr>
  </property>
</Properties>
</file>